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62DD" w14:textId="77777777" w:rsidR="00F55854" w:rsidRDefault="001A1E21" w:rsidP="00C24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Erasmus+, KA1 mobilita učitelů 2020    </w:t>
      </w:r>
    </w:p>
    <w:p w14:paraId="002862DE" w14:textId="77777777" w:rsidR="00F55854" w:rsidRDefault="001A1E21" w:rsidP="00C24A36">
      <w:pPr>
        <w:spacing w:after="0" w:line="240" w:lineRule="auto"/>
      </w:pPr>
      <w:r>
        <w:rPr>
          <w:rStyle w:val="subject"/>
          <w:rFonts w:ascii="Times New Roman" w:hAnsi="Times New Roman"/>
          <w:sz w:val="24"/>
          <w:szCs w:val="24"/>
        </w:rPr>
        <w:t>Projekt č. 2019-</w:t>
      </w:r>
      <w:proofErr w:type="gramStart"/>
      <w:r>
        <w:rPr>
          <w:rStyle w:val="subject"/>
          <w:rFonts w:ascii="Times New Roman" w:hAnsi="Times New Roman"/>
          <w:sz w:val="24"/>
          <w:szCs w:val="24"/>
        </w:rPr>
        <w:t>1-CZ01</w:t>
      </w:r>
      <w:proofErr w:type="gramEnd"/>
      <w:r>
        <w:rPr>
          <w:rStyle w:val="subject"/>
          <w:rFonts w:ascii="Times New Roman" w:hAnsi="Times New Roman"/>
          <w:sz w:val="24"/>
          <w:szCs w:val="24"/>
        </w:rPr>
        <w:t>-KA101-060330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002862E0" w14:textId="77777777" w:rsidR="00F55854" w:rsidRDefault="001A1E21" w:rsidP="00C24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účastníka: Mgr. Mária Zajícová</w:t>
      </w:r>
    </w:p>
    <w:p w14:paraId="002862E1" w14:textId="77777777" w:rsidR="00F55854" w:rsidRDefault="001A1E21" w:rsidP="00C24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Název kurzu: </w:t>
      </w:r>
      <w:proofErr w:type="spellStart"/>
      <w:r>
        <w:rPr>
          <w:rFonts w:ascii="Times New Roman" w:hAnsi="Times New Roman"/>
          <w:sz w:val="24"/>
          <w:szCs w:val="24"/>
        </w:rPr>
        <w:t>Deutschlehrerkurs</w:t>
      </w:r>
      <w:proofErr w:type="spellEnd"/>
    </w:p>
    <w:p w14:paraId="002862E2" w14:textId="77777777" w:rsidR="00F55854" w:rsidRDefault="001A1E21" w:rsidP="00C24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Místo kurzu: </w:t>
      </w:r>
      <w:proofErr w:type="spellStart"/>
      <w:r>
        <w:rPr>
          <w:rFonts w:ascii="Times New Roman" w:hAnsi="Times New Roman"/>
          <w:sz w:val="24"/>
          <w:szCs w:val="24"/>
        </w:rPr>
        <w:t>Wien</w:t>
      </w:r>
      <w:proofErr w:type="spellEnd"/>
      <w:r>
        <w:rPr>
          <w:rFonts w:ascii="Times New Roman" w:hAnsi="Times New Roman"/>
          <w:sz w:val="24"/>
          <w:szCs w:val="24"/>
        </w:rPr>
        <w:t xml:space="preserve">, Rakousko </w:t>
      </w:r>
    </w:p>
    <w:p w14:paraId="002862E3" w14:textId="77777777" w:rsidR="00F55854" w:rsidRDefault="001A1E21" w:rsidP="00C24A3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Název organizace: </w:t>
      </w:r>
      <w:proofErr w:type="spellStart"/>
      <w:proofErr w:type="gramStart"/>
      <w:r>
        <w:rPr>
          <w:rFonts w:ascii="Times New Roman" w:eastAsia="Arial" w:hAnsi="Times New Roman"/>
          <w:sz w:val="24"/>
          <w:szCs w:val="24"/>
        </w:rPr>
        <w:t>Actilingua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Academy</w:t>
      </w:r>
      <w:proofErr w:type="spellEnd"/>
      <w:proofErr w:type="gramEnd"/>
    </w:p>
    <w:p w14:paraId="002862E4" w14:textId="77777777" w:rsidR="00F55854" w:rsidRDefault="001A1E21" w:rsidP="00C24A3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Datum kurzu:</w:t>
      </w:r>
      <w:r>
        <w:rPr>
          <w:rFonts w:ascii="Times New Roman" w:eastAsia="Arial" w:hAnsi="Times New Roman"/>
          <w:sz w:val="24"/>
          <w:szCs w:val="24"/>
        </w:rPr>
        <w:t xml:space="preserve"> 30.08 2020 – 12.9.2020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2C3E21EA" w14:textId="77777777" w:rsidR="00316AED" w:rsidRDefault="00316AED" w:rsidP="004A5BB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02862E6" w14:textId="4296677A" w:rsidR="00F55854" w:rsidRDefault="004A5BB7" w:rsidP="00316AED">
      <w:pPr>
        <w:spacing w:line="240" w:lineRule="auto"/>
        <w:rPr>
          <w:b/>
          <w:bCs/>
        </w:rPr>
      </w:pPr>
      <w:r>
        <w:rPr>
          <w:rFonts w:ascii="Times New Roman" w:hAnsi="Times New Roman"/>
          <w:b/>
          <w:sz w:val="24"/>
          <w:szCs w:val="24"/>
        </w:rPr>
        <w:t>Odkazy</w:t>
      </w:r>
      <w:r w:rsidR="00A524EA">
        <w:rPr>
          <w:rFonts w:ascii="Times New Roman" w:hAnsi="Times New Roman"/>
          <w:b/>
          <w:sz w:val="24"/>
          <w:szCs w:val="24"/>
        </w:rPr>
        <w:t>:</w:t>
      </w:r>
      <w:r w:rsidR="00316AE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A1E21">
        <w:rPr>
          <w:b/>
          <w:bCs/>
        </w:rPr>
        <w:t>ARD</w:t>
      </w:r>
      <w:r w:rsidR="00316AED">
        <w:rPr>
          <w:b/>
          <w:bCs/>
        </w:rPr>
        <w:t xml:space="preserve"> </w:t>
      </w:r>
      <w:r w:rsidR="001A1E21">
        <w:rPr>
          <w:b/>
          <w:bCs/>
        </w:rPr>
        <w:t xml:space="preserve">- </w:t>
      </w:r>
      <w:proofErr w:type="spellStart"/>
      <w:r w:rsidR="001A1E21">
        <w:rPr>
          <w:b/>
          <w:bCs/>
        </w:rPr>
        <w:t>Mediathek</w:t>
      </w:r>
      <w:proofErr w:type="spellEnd"/>
      <w:proofErr w:type="gramEnd"/>
      <w:r w:rsidR="00316AED">
        <w:rPr>
          <w:b/>
          <w:bCs/>
        </w:rPr>
        <w:t xml:space="preserve"> </w:t>
      </w:r>
      <w:r w:rsidR="001A1E21">
        <w:rPr>
          <w:b/>
          <w:bCs/>
        </w:rPr>
        <w:t xml:space="preserve">- </w:t>
      </w:r>
      <w:proofErr w:type="spellStart"/>
      <w:r w:rsidR="001A1E21">
        <w:rPr>
          <w:b/>
          <w:bCs/>
        </w:rPr>
        <w:t>Programme</w:t>
      </w:r>
      <w:proofErr w:type="spellEnd"/>
    </w:p>
    <w:p w14:paraId="002862E7" w14:textId="77777777" w:rsidR="00F55854" w:rsidRDefault="001A1E21" w:rsidP="00C1054A">
      <w:pPr>
        <w:spacing w:after="0" w:line="240" w:lineRule="auto"/>
      </w:pPr>
      <w:r>
        <w:t>Prostřednictvím „</w:t>
      </w:r>
      <w:proofErr w:type="spellStart"/>
      <w:r>
        <w:t>Mediathek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“ máte přístup do mediatéky veřejnoprávních televizí ARD, ZDF, 3Sat, </w:t>
      </w:r>
      <w:proofErr w:type="spellStart"/>
      <w:r>
        <w:t>Arte</w:t>
      </w:r>
      <w:proofErr w:type="spellEnd"/>
      <w:r>
        <w:t xml:space="preserve">, SWR, MDR a dalších. Jednotlivé programy je možné uložit také na pevný disk a využit ve výuce později. Vhodné pro práci s autentickým materiálem, lze najít také programy pro začátečníky. </w:t>
      </w:r>
    </w:p>
    <w:p w14:paraId="002862E8" w14:textId="77777777" w:rsidR="00F55854" w:rsidRDefault="001A1E21" w:rsidP="00C1054A">
      <w:pPr>
        <w:spacing w:after="0" w:line="240" w:lineRule="auto"/>
      </w:pPr>
      <w:r>
        <w:t xml:space="preserve">V úvodu najdete ilustrační video, které popisuje způsob instalace, vyhledávání a řazení jednotlivých pořadů dle různých kritérií. </w:t>
      </w:r>
    </w:p>
    <w:p w14:paraId="002862EA" w14:textId="0BAF9322" w:rsidR="00F55854" w:rsidRDefault="00000000" w:rsidP="007D7AB4">
      <w:pPr>
        <w:shd w:val="clear" w:color="auto" w:fill="FFFFFF"/>
        <w:spacing w:after="100" w:line="240" w:lineRule="auto"/>
      </w:pPr>
      <w:hyperlink r:id="rId6" w:history="1">
        <w:r w:rsidR="001A1E2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https://www.chip.de/downloads/MediathekView_34031575.html</w:t>
        </w:r>
      </w:hyperlink>
    </w:p>
    <w:p w14:paraId="002862EB" w14:textId="77777777" w:rsidR="00F55854" w:rsidRDefault="001A1E21">
      <w:pPr>
        <w:shd w:val="clear" w:color="auto" w:fill="FFFFFF"/>
        <w:spacing w:after="0" w:line="240" w:lineRule="auto"/>
      </w:pPr>
      <w:r>
        <w:rPr>
          <w:rFonts w:ascii="Georgia" w:eastAsia="Times New Roman" w:hAnsi="Georgia"/>
          <w:noProof/>
          <w:color w:val="0000FF"/>
          <w:sz w:val="27"/>
          <w:szCs w:val="27"/>
          <w:lang w:eastAsia="cs-CZ"/>
        </w:rPr>
        <w:drawing>
          <wp:inline distT="0" distB="0" distL="0" distR="0" wp14:anchorId="002862DD" wp14:editId="002862DE">
            <wp:extent cx="752478" cy="428625"/>
            <wp:effectExtent l="0" t="0" r="9522" b="952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8" cy="428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02862EC" w14:textId="77777777" w:rsidR="00F55854" w:rsidRDefault="001A1E21">
      <w:pPr>
        <w:shd w:val="clear" w:color="auto" w:fill="FFFFFF"/>
        <w:spacing w:before="300" w:after="0" w:line="240" w:lineRule="auto"/>
        <w:rPr>
          <w:rFonts w:ascii="Georgia" w:eastAsia="Times New Roman" w:hAnsi="Georgia"/>
          <w:b/>
          <w:bCs/>
          <w:color w:val="3E3E3E"/>
          <w:sz w:val="24"/>
          <w:szCs w:val="24"/>
          <w:lang w:eastAsia="cs-CZ"/>
        </w:rPr>
      </w:pPr>
      <w:proofErr w:type="spellStart"/>
      <w:r>
        <w:rPr>
          <w:rFonts w:ascii="Georgia" w:eastAsia="Times New Roman" w:hAnsi="Georgia"/>
          <w:b/>
          <w:bCs/>
          <w:color w:val="3E3E3E"/>
          <w:sz w:val="24"/>
          <w:szCs w:val="24"/>
          <w:lang w:eastAsia="cs-CZ"/>
        </w:rPr>
        <w:t>Didaktisierungstool</w:t>
      </w:r>
      <w:proofErr w:type="spellEnd"/>
    </w:p>
    <w:p w14:paraId="002862ED" w14:textId="210B13AD" w:rsidR="00E826F7" w:rsidRPr="00C1054A" w:rsidRDefault="001A1E21">
      <w:pPr>
        <w:shd w:val="clear" w:color="auto" w:fill="FFFFFF"/>
        <w:spacing w:before="300" w:after="0" w:line="240" w:lineRule="auto"/>
        <w:rPr>
          <w:rFonts w:asciiTheme="minorHAnsi" w:eastAsia="Times New Roman" w:hAnsiTheme="minorHAnsi" w:cstheme="minorHAnsi"/>
          <w:color w:val="3E3E3E"/>
          <w:lang w:eastAsia="cs-CZ"/>
        </w:rPr>
      </w:pPr>
      <w:r w:rsidRPr="00C1054A">
        <w:rPr>
          <w:rFonts w:asciiTheme="minorHAnsi" w:eastAsia="Times New Roman" w:hAnsiTheme="minorHAnsi" w:cstheme="minorHAnsi"/>
          <w:color w:val="3E3E3E"/>
          <w:lang w:eastAsia="cs-CZ"/>
        </w:rPr>
        <w:t xml:space="preserve">Vytvoření pracovních listů na procvičení sloves, práci s textem: </w:t>
      </w:r>
      <w:proofErr w:type="spellStart"/>
      <w:r w:rsidRPr="00C1054A">
        <w:rPr>
          <w:rFonts w:asciiTheme="minorHAnsi" w:eastAsia="Times New Roman" w:hAnsiTheme="minorHAnsi" w:cstheme="minorHAnsi"/>
          <w:color w:val="3E3E3E"/>
          <w:lang w:eastAsia="cs-CZ"/>
        </w:rPr>
        <w:t>Konjugator</w:t>
      </w:r>
      <w:proofErr w:type="spellEnd"/>
      <w:r w:rsidRPr="00C1054A">
        <w:rPr>
          <w:rFonts w:asciiTheme="minorHAnsi" w:eastAsia="Times New Roman" w:hAnsiTheme="minorHAnsi" w:cstheme="minorHAnsi"/>
          <w:color w:val="3E3E3E"/>
          <w:lang w:eastAsia="cs-CZ"/>
        </w:rPr>
        <w:t xml:space="preserve">, </w:t>
      </w:r>
      <w:proofErr w:type="spellStart"/>
      <w:r w:rsidRPr="00C1054A">
        <w:rPr>
          <w:rFonts w:asciiTheme="minorHAnsi" w:eastAsia="Times New Roman" w:hAnsiTheme="minorHAnsi" w:cstheme="minorHAnsi"/>
          <w:color w:val="3E3E3E"/>
          <w:lang w:eastAsia="cs-CZ"/>
        </w:rPr>
        <w:t>Verbrainer</w:t>
      </w:r>
      <w:proofErr w:type="spellEnd"/>
      <w:r w:rsidRPr="00C1054A">
        <w:rPr>
          <w:rFonts w:asciiTheme="minorHAnsi" w:eastAsia="Times New Roman" w:hAnsiTheme="minorHAnsi" w:cstheme="minorHAnsi"/>
          <w:color w:val="3E3E3E"/>
          <w:lang w:eastAsia="cs-CZ"/>
        </w:rPr>
        <w:t xml:space="preserve">, C-Test, </w:t>
      </w:r>
      <w:proofErr w:type="spellStart"/>
      <w:r w:rsidRPr="00C1054A">
        <w:rPr>
          <w:rFonts w:asciiTheme="minorHAnsi" w:eastAsia="Times New Roman" w:hAnsiTheme="minorHAnsi" w:cstheme="minorHAnsi"/>
          <w:color w:val="3E3E3E"/>
          <w:lang w:eastAsia="cs-CZ"/>
        </w:rPr>
        <w:t>Sch</w:t>
      </w:r>
      <w:r w:rsidRPr="00C1054A">
        <w:rPr>
          <w:rFonts w:asciiTheme="minorHAnsi" w:eastAsia="Times New Roman" w:hAnsiTheme="minorHAnsi" w:cstheme="minorHAnsi"/>
          <w:color w:val="3E3E3E"/>
          <w:lang w:val="de-DE" w:eastAsia="cs-CZ"/>
        </w:rPr>
        <w:t>ütteltext</w:t>
      </w:r>
      <w:proofErr w:type="spellEnd"/>
      <w:r w:rsidRPr="00C1054A">
        <w:rPr>
          <w:rFonts w:asciiTheme="minorHAnsi" w:eastAsia="Times New Roman" w:hAnsiTheme="minorHAnsi" w:cstheme="minorHAnsi"/>
          <w:color w:val="3E3E3E"/>
          <w:lang w:val="de-DE" w:eastAsia="cs-CZ"/>
        </w:rPr>
        <w:t>. Sou</w:t>
      </w:r>
      <w:r w:rsidRPr="00C1054A">
        <w:rPr>
          <w:rFonts w:asciiTheme="minorHAnsi" w:eastAsia="Times New Roman" w:hAnsiTheme="minorHAnsi" w:cstheme="minorHAnsi"/>
          <w:color w:val="3E3E3E"/>
          <w:lang w:eastAsia="cs-CZ"/>
        </w:rPr>
        <w:t xml:space="preserve">častí pracovního listu je také řešení. Rychlá příprava pro učitele. </w:t>
      </w:r>
    </w:p>
    <w:p w14:paraId="002862EE" w14:textId="7C1435F6" w:rsidR="00F55854" w:rsidRPr="00E826F7" w:rsidRDefault="00E826F7" w:rsidP="00E826F7">
      <w:pPr>
        <w:suppressAutoHyphens w:val="0"/>
        <w:spacing w:after="160" w:line="256" w:lineRule="auto"/>
        <w:rPr>
          <w:rFonts w:ascii="Georgia" w:eastAsia="Times New Roman" w:hAnsi="Georgia"/>
          <w:color w:val="3E3E3E"/>
          <w:sz w:val="24"/>
          <w:szCs w:val="24"/>
          <w:lang w:eastAsia="cs-CZ"/>
        </w:rPr>
      </w:pPr>
      <w:r w:rsidRPr="00C1054A">
        <w:rPr>
          <w:rFonts w:asciiTheme="minorHAnsi" w:eastAsia="Times New Roman" w:hAnsiTheme="minorHAnsi" w:cstheme="minorHAnsi"/>
          <w:color w:val="3E3E3E"/>
          <w:lang w:eastAsia="cs-CZ"/>
        </w:rPr>
        <w:br w:type="page"/>
      </w:r>
    </w:p>
    <w:p w14:paraId="05720ED2" w14:textId="29AA6DFA" w:rsidR="00D93AA5" w:rsidRDefault="00E826F7">
      <w:pPr>
        <w:shd w:val="clear" w:color="auto" w:fill="FFFFFF"/>
        <w:spacing w:after="0" w:line="240" w:lineRule="auto"/>
      </w:pPr>
      <w:r>
        <w:rPr>
          <w:rFonts w:ascii="Georgia" w:eastAsia="Times New Roman" w:hAnsi="Georgia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 wp14:anchorId="0A49D55B" wp14:editId="4D8ACD1D">
            <wp:extent cx="752478" cy="428625"/>
            <wp:effectExtent l="0" t="0" r="9522" b="9525"/>
            <wp:docPr id="2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8" cy="428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2C05A6C" w14:textId="77777777" w:rsidR="00BB178B" w:rsidRDefault="00BB178B" w:rsidP="00BB178B">
      <w:pPr>
        <w:shd w:val="clear" w:color="auto" w:fill="FFFFFF"/>
        <w:spacing w:after="0" w:line="240" w:lineRule="auto"/>
        <w:ind w:left="708"/>
      </w:pPr>
    </w:p>
    <w:p w14:paraId="002862EF" w14:textId="39FCCEB9" w:rsidR="00F55854" w:rsidRDefault="00BB178B" w:rsidP="00BB178B">
      <w:pPr>
        <w:shd w:val="clear" w:color="auto" w:fill="FFFFFF"/>
        <w:spacing w:after="0" w:line="240" w:lineRule="auto"/>
        <w:ind w:left="708"/>
        <w:rPr>
          <w:rFonts w:ascii="Georgia" w:eastAsia="Times New Roman" w:hAnsi="Georgia"/>
          <w:color w:val="3E3E3E"/>
          <w:sz w:val="27"/>
          <w:szCs w:val="27"/>
          <w:lang w:eastAsia="cs-CZ"/>
        </w:rPr>
      </w:pPr>
      <w:hyperlink r:id="rId8" w:history="1">
        <w:r w:rsidRPr="00544F6A">
          <w:rPr>
            <w:rStyle w:val="Hypertextovodkaz"/>
            <w:rFonts w:ascii="Georgia" w:eastAsia="Times New Roman" w:hAnsi="Georgia"/>
            <w:sz w:val="27"/>
            <w:szCs w:val="27"/>
            <w:lang w:eastAsia="cs-CZ"/>
          </w:rPr>
          <w:t>https://lingofox.dw.com/index.php?url=start</w:t>
        </w:r>
      </w:hyperlink>
    </w:p>
    <w:p w14:paraId="002862F0" w14:textId="77777777" w:rsidR="00F55854" w:rsidRDefault="001A1E21">
      <w:pPr>
        <w:shd w:val="clear" w:color="auto" w:fill="009BFF"/>
        <w:spacing w:after="0" w:line="750" w:lineRule="atLeast"/>
        <w:outlineLvl w:val="3"/>
        <w:rPr>
          <w:rFonts w:ascii="Georgia" w:eastAsia="Times New Roman" w:hAnsi="Georgia"/>
          <w:color w:val="FFFFFF"/>
          <w:sz w:val="39"/>
          <w:szCs w:val="39"/>
          <w:lang w:eastAsia="cs-CZ"/>
        </w:rPr>
      </w:pPr>
      <w:proofErr w:type="spellStart"/>
      <w:r>
        <w:rPr>
          <w:rFonts w:ascii="Georgia" w:eastAsia="Times New Roman" w:hAnsi="Georgia"/>
          <w:color w:val="FFFFFF"/>
          <w:sz w:val="39"/>
          <w:szCs w:val="39"/>
          <w:lang w:eastAsia="cs-CZ"/>
        </w:rPr>
        <w:t>Konjugationsübung</w:t>
      </w:r>
      <w:proofErr w:type="spellEnd"/>
    </w:p>
    <w:p w14:paraId="002862F1" w14:textId="77777777" w:rsidR="00F55854" w:rsidRDefault="001A1E21">
      <w:pPr>
        <w:shd w:val="clear" w:color="auto" w:fill="009BFF"/>
        <w:spacing w:after="0" w:line="240" w:lineRule="auto"/>
        <w:rPr>
          <w:rFonts w:ascii="Georgia" w:eastAsia="Times New Roman" w:hAnsi="Georgia"/>
          <w:color w:val="FFFFFF"/>
          <w:sz w:val="27"/>
          <w:szCs w:val="27"/>
          <w:lang w:eastAsia="cs-CZ"/>
        </w:rPr>
      </w:pPr>
      <w:r>
        <w:rPr>
          <w:rFonts w:ascii="Georgia" w:eastAsia="Times New Roman" w:hAnsi="Georgia"/>
          <w:color w:val="FFFFFF"/>
          <w:sz w:val="27"/>
          <w:szCs w:val="27"/>
          <w:lang w:eastAsia="cs-CZ"/>
        </w:rPr>
        <w:t xml:space="preserve">    </w:t>
      </w:r>
      <w:proofErr w:type="spellStart"/>
      <w:r>
        <w:rPr>
          <w:rFonts w:ascii="Georgia" w:eastAsia="Times New Roman" w:hAnsi="Georgia"/>
          <w:color w:val="FFFFFF"/>
          <w:sz w:val="27"/>
          <w:szCs w:val="27"/>
          <w:lang w:eastAsia="cs-CZ"/>
        </w:rPr>
        <w:t>Übungsblatt</w:t>
      </w:r>
      <w:proofErr w:type="spellEnd"/>
    </w:p>
    <w:tbl>
      <w:tblPr>
        <w:tblW w:w="88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1452"/>
        <w:gridCol w:w="1466"/>
        <w:gridCol w:w="1531"/>
        <w:gridCol w:w="1477"/>
      </w:tblGrid>
      <w:tr w:rsidR="00F55854" w14:paraId="002862F8" w14:textId="77777777">
        <w:trPr>
          <w:trHeight w:val="450"/>
        </w:trPr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2F3" w14:textId="5A7F70B1" w:rsidR="00F55854" w:rsidRDefault="001A1E21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1"/>
                <w:szCs w:val="21"/>
                <w:lang w:eastAsia="cs-CZ"/>
              </w:rPr>
            </w:pPr>
            <w:r>
              <w:rPr>
                <w:rFonts w:ascii="Georgia" w:eastAsia="Times New Roman" w:hAnsi="Georgia"/>
                <w:noProof/>
                <w:color w:val="FFFFFF"/>
                <w:sz w:val="27"/>
                <w:szCs w:val="27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02862E1" wp14:editId="002862E2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847846" cy="638178"/>
                  <wp:effectExtent l="0" t="0" r="4" b="9522"/>
                  <wp:wrapSquare wrapText="bothSides"/>
                  <wp:docPr id="3" name="Obráze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46" cy="638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" w:eastAsia="Times New Roman" w:hAnsi="Georgia"/>
                <w:color w:val="3E3E3E"/>
                <w:sz w:val="27"/>
                <w:szCs w:val="27"/>
                <w:lang w:eastAsia="cs-CZ"/>
              </w:rPr>
              <w:br/>
            </w:r>
            <w:proofErr w:type="spellStart"/>
            <w:r w:rsidRPr="00777164">
              <w:rPr>
                <w:rFonts w:asciiTheme="minorHAnsi" w:eastAsia="Times New Roman" w:hAnsiTheme="minorHAnsi" w:cstheme="minorHAnsi"/>
                <w:b/>
                <w:bCs/>
                <w:color w:val="3E3E3E"/>
                <w:sz w:val="24"/>
                <w:szCs w:val="24"/>
                <w:shd w:val="clear" w:color="auto" w:fill="FFFFFF"/>
                <w:lang w:eastAsia="cs-CZ"/>
              </w:rPr>
              <w:t>Bitte</w:t>
            </w:r>
            <w:proofErr w:type="spellEnd"/>
            <w:r w:rsidRPr="00777164">
              <w:rPr>
                <w:rFonts w:asciiTheme="minorHAnsi" w:eastAsia="Times New Roman" w:hAnsiTheme="minorHAnsi" w:cstheme="minorHAnsi"/>
                <w:b/>
                <w:bCs/>
                <w:color w:val="3E3E3E"/>
                <w:sz w:val="24"/>
                <w:szCs w:val="24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777164">
              <w:rPr>
                <w:rFonts w:asciiTheme="minorHAnsi" w:eastAsia="Times New Roman" w:hAnsiTheme="minorHAnsi" w:cstheme="minorHAnsi"/>
                <w:b/>
                <w:bCs/>
                <w:color w:val="3E3E3E"/>
                <w:sz w:val="24"/>
                <w:szCs w:val="24"/>
                <w:shd w:val="clear" w:color="auto" w:fill="FFFFFF"/>
                <w:lang w:eastAsia="cs-CZ"/>
              </w:rPr>
              <w:t>ergänzen</w:t>
            </w:r>
            <w:proofErr w:type="spellEnd"/>
            <w:r w:rsidRPr="00777164">
              <w:rPr>
                <w:rFonts w:asciiTheme="minorHAnsi" w:eastAsia="Times New Roman" w:hAnsiTheme="minorHAnsi" w:cstheme="minorHAnsi"/>
                <w:b/>
                <w:bCs/>
                <w:color w:val="3E3E3E"/>
                <w:sz w:val="24"/>
                <w:szCs w:val="24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777164">
              <w:rPr>
                <w:rFonts w:asciiTheme="minorHAnsi" w:eastAsia="Times New Roman" w:hAnsiTheme="minorHAnsi" w:cstheme="minorHAnsi"/>
                <w:b/>
                <w:bCs/>
                <w:color w:val="3E3E3E"/>
                <w:sz w:val="24"/>
                <w:szCs w:val="24"/>
                <w:shd w:val="clear" w:color="auto" w:fill="FFFFFF"/>
                <w:lang w:eastAsia="cs-CZ"/>
              </w:rPr>
              <w:t>Sie</w:t>
            </w:r>
            <w:proofErr w:type="spellEnd"/>
            <w:r w:rsidRPr="00777164">
              <w:rPr>
                <w:rFonts w:asciiTheme="minorHAnsi" w:eastAsia="Times New Roman" w:hAnsiTheme="minorHAnsi" w:cstheme="minorHAnsi"/>
                <w:b/>
                <w:bCs/>
                <w:color w:val="3E3E3E"/>
                <w:sz w:val="24"/>
                <w:szCs w:val="24"/>
                <w:shd w:val="clear" w:color="auto" w:fill="FFFFFF"/>
                <w:lang w:eastAsia="cs-CZ"/>
              </w:rPr>
              <w:t xml:space="preserve"> in den </w:t>
            </w:r>
            <w:proofErr w:type="spellStart"/>
            <w:r w:rsidRPr="00777164">
              <w:rPr>
                <w:rFonts w:asciiTheme="minorHAnsi" w:eastAsia="Times New Roman" w:hAnsiTheme="minorHAnsi" w:cstheme="minorHAnsi"/>
                <w:b/>
                <w:bCs/>
                <w:color w:val="3E3E3E"/>
                <w:sz w:val="24"/>
                <w:szCs w:val="24"/>
                <w:shd w:val="clear" w:color="auto" w:fill="FFFFFF"/>
                <w:lang w:eastAsia="cs-CZ"/>
              </w:rPr>
              <w:t>leeren</w:t>
            </w:r>
            <w:proofErr w:type="spellEnd"/>
            <w:r w:rsidRPr="00777164">
              <w:rPr>
                <w:rFonts w:asciiTheme="minorHAnsi" w:eastAsia="Times New Roman" w:hAnsiTheme="minorHAnsi" w:cstheme="minorHAnsi"/>
                <w:b/>
                <w:bCs/>
                <w:color w:val="3E3E3E"/>
                <w:sz w:val="24"/>
                <w:szCs w:val="24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777164">
              <w:rPr>
                <w:rFonts w:asciiTheme="minorHAnsi" w:eastAsia="Times New Roman" w:hAnsiTheme="minorHAnsi" w:cstheme="minorHAnsi"/>
                <w:b/>
                <w:bCs/>
                <w:color w:val="3E3E3E"/>
                <w:sz w:val="24"/>
                <w:szCs w:val="24"/>
                <w:shd w:val="clear" w:color="auto" w:fill="FFFFFF"/>
                <w:lang w:eastAsia="cs-CZ"/>
              </w:rPr>
              <w:t>Feldern</w:t>
            </w:r>
            <w:proofErr w:type="spellEnd"/>
            <w:r w:rsidRPr="00777164">
              <w:rPr>
                <w:rFonts w:asciiTheme="minorHAnsi" w:eastAsia="Times New Roman" w:hAnsiTheme="minorHAnsi" w:cstheme="minorHAnsi"/>
                <w:b/>
                <w:bCs/>
                <w:color w:val="3E3E3E"/>
                <w:sz w:val="24"/>
                <w:szCs w:val="24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777164">
              <w:rPr>
                <w:rFonts w:asciiTheme="minorHAnsi" w:eastAsia="Times New Roman" w:hAnsiTheme="minorHAnsi" w:cstheme="minorHAnsi"/>
                <w:b/>
                <w:bCs/>
                <w:color w:val="3E3E3E"/>
                <w:sz w:val="24"/>
                <w:szCs w:val="24"/>
                <w:shd w:val="clear" w:color="auto" w:fill="FFFFFF"/>
                <w:lang w:eastAsia="cs-CZ"/>
              </w:rPr>
              <w:t>die</w:t>
            </w:r>
            <w:proofErr w:type="spellEnd"/>
            <w:r w:rsidRPr="00777164">
              <w:rPr>
                <w:rFonts w:asciiTheme="minorHAnsi" w:eastAsia="Times New Roman" w:hAnsiTheme="minorHAnsi" w:cstheme="minorHAnsi"/>
                <w:b/>
                <w:bCs/>
                <w:color w:val="3E3E3E"/>
                <w:sz w:val="24"/>
                <w:szCs w:val="24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777164">
              <w:rPr>
                <w:rFonts w:asciiTheme="minorHAnsi" w:eastAsia="Times New Roman" w:hAnsiTheme="minorHAnsi" w:cstheme="minorHAnsi"/>
                <w:b/>
                <w:bCs/>
                <w:color w:val="3E3E3E"/>
                <w:sz w:val="24"/>
                <w:szCs w:val="24"/>
                <w:shd w:val="clear" w:color="auto" w:fill="FFFFFF"/>
                <w:lang w:eastAsia="cs-CZ"/>
              </w:rPr>
              <w:t>richtigen</w:t>
            </w:r>
            <w:proofErr w:type="spellEnd"/>
            <w:r w:rsidRPr="00777164">
              <w:rPr>
                <w:rFonts w:asciiTheme="minorHAnsi" w:eastAsia="Times New Roman" w:hAnsiTheme="minorHAnsi" w:cstheme="minorHAnsi"/>
                <w:b/>
                <w:bCs/>
                <w:color w:val="3E3E3E"/>
                <w:sz w:val="24"/>
                <w:szCs w:val="24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777164">
              <w:rPr>
                <w:rFonts w:asciiTheme="minorHAnsi" w:eastAsia="Times New Roman" w:hAnsiTheme="minorHAnsi" w:cstheme="minorHAnsi"/>
                <w:b/>
                <w:bCs/>
                <w:color w:val="3E3E3E"/>
                <w:sz w:val="24"/>
                <w:szCs w:val="24"/>
                <w:shd w:val="clear" w:color="auto" w:fill="FFFFFF"/>
                <w:lang w:eastAsia="cs-CZ"/>
              </w:rPr>
              <w:t>Verbformen</w:t>
            </w:r>
            <w:proofErr w:type="spellEnd"/>
            <w:r w:rsidRPr="00777164">
              <w:rPr>
                <w:rFonts w:asciiTheme="minorHAnsi" w:eastAsia="Times New Roman" w:hAnsiTheme="minorHAnsi" w:cstheme="minorHAnsi"/>
                <w:b/>
                <w:bCs/>
                <w:color w:val="3E3E3E"/>
                <w:sz w:val="24"/>
                <w:szCs w:val="24"/>
                <w:shd w:val="clear" w:color="auto" w:fill="FFFFFF"/>
                <w:lang w:eastAsia="cs-CZ"/>
              </w:rPr>
              <w:t xml:space="preserve">. Die </w:t>
            </w:r>
            <w:proofErr w:type="spellStart"/>
            <w:r w:rsidRPr="00777164">
              <w:rPr>
                <w:rFonts w:asciiTheme="minorHAnsi" w:eastAsia="Times New Roman" w:hAnsiTheme="minorHAnsi" w:cstheme="minorHAnsi"/>
                <w:b/>
                <w:bCs/>
                <w:color w:val="3E3E3E"/>
                <w:sz w:val="24"/>
                <w:szCs w:val="24"/>
                <w:shd w:val="clear" w:color="auto" w:fill="FFFFFF"/>
                <w:lang w:eastAsia="cs-CZ"/>
              </w:rPr>
              <w:t>bereits</w:t>
            </w:r>
            <w:proofErr w:type="spellEnd"/>
            <w:r w:rsidRPr="00777164">
              <w:rPr>
                <w:rFonts w:asciiTheme="minorHAnsi" w:eastAsia="Times New Roman" w:hAnsiTheme="minorHAnsi" w:cstheme="minorHAnsi"/>
                <w:b/>
                <w:bCs/>
                <w:color w:val="3E3E3E"/>
                <w:sz w:val="24"/>
                <w:szCs w:val="24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777164">
              <w:rPr>
                <w:rFonts w:asciiTheme="minorHAnsi" w:eastAsia="Times New Roman" w:hAnsiTheme="minorHAnsi" w:cstheme="minorHAnsi"/>
                <w:b/>
                <w:bCs/>
                <w:color w:val="3E3E3E"/>
                <w:sz w:val="24"/>
                <w:szCs w:val="24"/>
                <w:shd w:val="clear" w:color="auto" w:fill="FFFFFF"/>
                <w:lang w:eastAsia="cs-CZ"/>
              </w:rPr>
              <w:t>eingetragenen</w:t>
            </w:r>
            <w:proofErr w:type="spellEnd"/>
            <w:r w:rsidRPr="00777164">
              <w:rPr>
                <w:rFonts w:asciiTheme="minorHAnsi" w:eastAsia="Times New Roman" w:hAnsiTheme="minorHAnsi" w:cstheme="minorHAnsi"/>
                <w:b/>
                <w:bCs/>
                <w:color w:val="3E3E3E"/>
                <w:sz w:val="24"/>
                <w:szCs w:val="24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777164">
              <w:rPr>
                <w:rFonts w:asciiTheme="minorHAnsi" w:eastAsia="Times New Roman" w:hAnsiTheme="minorHAnsi" w:cstheme="minorHAnsi"/>
                <w:b/>
                <w:bCs/>
                <w:color w:val="3E3E3E"/>
                <w:sz w:val="24"/>
                <w:szCs w:val="24"/>
                <w:shd w:val="clear" w:color="auto" w:fill="FFFFFF"/>
                <w:lang w:eastAsia="cs-CZ"/>
              </w:rPr>
              <w:t>Verbformen</w:t>
            </w:r>
            <w:proofErr w:type="spellEnd"/>
            <w:r w:rsidRPr="00777164">
              <w:rPr>
                <w:rFonts w:asciiTheme="minorHAnsi" w:eastAsia="Times New Roman" w:hAnsiTheme="minorHAnsi" w:cstheme="minorHAnsi"/>
                <w:b/>
                <w:bCs/>
                <w:color w:val="3E3E3E"/>
                <w:sz w:val="24"/>
                <w:szCs w:val="24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777164">
              <w:rPr>
                <w:rFonts w:asciiTheme="minorHAnsi" w:eastAsia="Times New Roman" w:hAnsiTheme="minorHAnsi" w:cstheme="minorHAnsi"/>
                <w:b/>
                <w:bCs/>
                <w:color w:val="3E3E3E"/>
                <w:sz w:val="24"/>
                <w:szCs w:val="24"/>
                <w:shd w:val="clear" w:color="auto" w:fill="FFFFFF"/>
                <w:lang w:eastAsia="cs-CZ"/>
              </w:rPr>
              <w:t>helfen</w:t>
            </w:r>
            <w:proofErr w:type="spellEnd"/>
            <w:r w:rsidRPr="00777164">
              <w:rPr>
                <w:rFonts w:asciiTheme="minorHAnsi" w:eastAsia="Times New Roman" w:hAnsiTheme="minorHAnsi" w:cstheme="minorHAnsi"/>
                <w:b/>
                <w:bCs/>
                <w:color w:val="3E3E3E"/>
                <w:sz w:val="24"/>
                <w:szCs w:val="24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777164">
              <w:rPr>
                <w:rFonts w:asciiTheme="minorHAnsi" w:eastAsia="Times New Roman" w:hAnsiTheme="minorHAnsi" w:cstheme="minorHAnsi"/>
                <w:b/>
                <w:bCs/>
                <w:color w:val="3E3E3E"/>
                <w:sz w:val="24"/>
                <w:szCs w:val="24"/>
                <w:shd w:val="clear" w:color="auto" w:fill="FFFFFF"/>
                <w:lang w:eastAsia="cs-CZ"/>
              </w:rPr>
              <w:t>Ihnen</w:t>
            </w:r>
            <w:proofErr w:type="spellEnd"/>
            <w:r w:rsidRPr="00777164">
              <w:rPr>
                <w:rFonts w:asciiTheme="minorHAnsi" w:eastAsia="Times New Roman" w:hAnsiTheme="minorHAnsi" w:cstheme="minorHAnsi"/>
                <w:b/>
                <w:bCs/>
                <w:color w:val="3E3E3E"/>
                <w:sz w:val="24"/>
                <w:szCs w:val="24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777164">
              <w:rPr>
                <w:rFonts w:asciiTheme="minorHAnsi" w:eastAsia="Times New Roman" w:hAnsiTheme="minorHAnsi" w:cstheme="minorHAnsi"/>
                <w:b/>
                <w:bCs/>
                <w:color w:val="3E3E3E"/>
                <w:sz w:val="24"/>
                <w:szCs w:val="24"/>
                <w:shd w:val="clear" w:color="auto" w:fill="FFFFFF"/>
                <w:lang w:eastAsia="cs-CZ"/>
              </w:rPr>
              <w:t>dabei</w:t>
            </w:r>
            <w:proofErr w:type="spellEnd"/>
            <w:r>
              <w:rPr>
                <w:rFonts w:ascii="Georgia" w:eastAsia="Times New Roman" w:hAnsi="Georgia"/>
                <w:b/>
                <w:bCs/>
                <w:color w:val="3E3E3E"/>
                <w:sz w:val="27"/>
                <w:szCs w:val="27"/>
                <w:shd w:val="clear" w:color="auto" w:fill="FFFFFF"/>
                <w:lang w:eastAsia="cs-CZ"/>
              </w:rPr>
              <w:t>.</w:t>
            </w:r>
            <w:r>
              <w:rPr>
                <w:rFonts w:ascii="Georgia" w:eastAsia="Times New Roman" w:hAnsi="Georgia"/>
                <w:color w:val="3E3E3E"/>
                <w:sz w:val="27"/>
                <w:szCs w:val="27"/>
                <w:lang w:eastAsia="cs-CZ"/>
              </w:rPr>
              <w:br/>
            </w:r>
            <w:r>
              <w:rPr>
                <w:rFonts w:ascii="Georgia" w:eastAsia="Times New Roman" w:hAnsi="Georgia"/>
                <w:color w:val="3E3E3E"/>
                <w:sz w:val="27"/>
                <w:szCs w:val="27"/>
                <w:lang w:eastAsia="cs-CZ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E3E3E"/>
                <w:sz w:val="21"/>
                <w:szCs w:val="21"/>
                <w:lang w:eastAsia="cs-CZ"/>
              </w:rPr>
              <w:t>Infinitiv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2F4" w14:textId="77777777" w:rsidR="00F55854" w:rsidRDefault="001A1E21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E3E3E"/>
                <w:sz w:val="21"/>
                <w:szCs w:val="21"/>
                <w:lang w:eastAsia="cs-CZ"/>
              </w:rPr>
              <w:t>Präsens</w:t>
            </w:r>
            <w:proofErr w:type="spellEnd"/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2F5" w14:textId="77777777" w:rsidR="00F55854" w:rsidRDefault="001A1E21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E3E3E"/>
                <w:sz w:val="21"/>
                <w:szCs w:val="21"/>
                <w:lang w:eastAsia="cs-CZ"/>
              </w:rPr>
              <w:t>Präsens</w:t>
            </w:r>
            <w:proofErr w:type="spellEnd"/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2F6" w14:textId="77777777" w:rsidR="00F55854" w:rsidRDefault="001A1E21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E3E3E"/>
                <w:sz w:val="21"/>
                <w:szCs w:val="21"/>
                <w:lang w:eastAsia="cs-CZ"/>
              </w:rPr>
              <w:t>Präteritum</w:t>
            </w:r>
            <w:proofErr w:type="spellEnd"/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2F7" w14:textId="77777777" w:rsidR="00F55854" w:rsidRDefault="001A1E21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E3E3E"/>
                <w:sz w:val="21"/>
                <w:szCs w:val="21"/>
                <w:lang w:eastAsia="cs-CZ"/>
              </w:rPr>
              <w:t>Partizip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E3E3E"/>
                <w:sz w:val="21"/>
                <w:szCs w:val="21"/>
                <w:lang w:eastAsia="cs-CZ"/>
              </w:rPr>
              <w:t xml:space="preserve"> II</w:t>
            </w:r>
          </w:p>
        </w:tc>
      </w:tr>
      <w:tr w:rsidR="00F55854" w14:paraId="002862FE" w14:textId="77777777">
        <w:trPr>
          <w:trHeight w:val="450"/>
        </w:trPr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2F9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2FA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2FB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ihr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fangt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an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anfangt</w:t>
            </w:r>
            <w:proofErr w:type="spellEnd"/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2FC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2FD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</w:tr>
      <w:tr w:rsidR="00F55854" w14:paraId="00286304" w14:textId="77777777">
        <w:trPr>
          <w:trHeight w:val="450"/>
        </w:trPr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2FF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00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01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02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03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bekommen</w:t>
            </w:r>
            <w:proofErr w:type="spellEnd"/>
          </w:p>
        </w:tc>
      </w:tr>
      <w:tr w:rsidR="00F55854" w14:paraId="0028630A" w14:textId="77777777">
        <w:trPr>
          <w:trHeight w:val="450"/>
        </w:trPr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05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06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07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ihr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dürft</w:t>
            </w:r>
            <w:proofErr w:type="spellEnd"/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08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09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</w:tr>
      <w:tr w:rsidR="00F55854" w14:paraId="00286310" w14:textId="77777777">
        <w:trPr>
          <w:trHeight w:val="450"/>
        </w:trPr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0B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0C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0D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ihr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empfehlt</w:t>
            </w:r>
            <w:proofErr w:type="spellEnd"/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0E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0F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</w:tr>
      <w:tr w:rsidR="00F55854" w14:paraId="00286316" w14:textId="77777777">
        <w:trPr>
          <w:trHeight w:val="450"/>
        </w:trPr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11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12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13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ihr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fotografiert</w:t>
            </w:r>
            <w:proofErr w:type="spellEnd"/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14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15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</w:tr>
      <w:tr w:rsidR="00F55854" w14:paraId="0028631C" w14:textId="77777777">
        <w:trPr>
          <w:trHeight w:val="450"/>
        </w:trPr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17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lernen</w:t>
            </w:r>
            <w:proofErr w:type="spellEnd"/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18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19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1A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1B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</w:tr>
      <w:tr w:rsidR="00F55854" w14:paraId="00286322" w14:textId="77777777">
        <w:trPr>
          <w:trHeight w:val="450"/>
        </w:trPr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1D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1E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1F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ihr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lest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20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21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</w:tr>
      <w:tr w:rsidR="00F55854" w14:paraId="00286328" w14:textId="77777777">
        <w:trPr>
          <w:trHeight w:val="450"/>
        </w:trPr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23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24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25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26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du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reistest</w:t>
            </w:r>
            <w:proofErr w:type="spellEnd"/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27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</w:tr>
      <w:tr w:rsidR="00F55854" w14:paraId="0028632E" w14:textId="77777777">
        <w:trPr>
          <w:trHeight w:val="450"/>
        </w:trPr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29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2A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ich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reiße</w:t>
            </w:r>
            <w:proofErr w:type="spellEnd"/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2B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2C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2D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</w:tr>
      <w:tr w:rsidR="00F55854" w14:paraId="00286334" w14:textId="77777777">
        <w:trPr>
          <w:trHeight w:val="450"/>
        </w:trPr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2F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30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31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32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du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warst</w:t>
            </w:r>
            <w:proofErr w:type="spellEnd"/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33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</w:tr>
      <w:tr w:rsidR="00F55854" w14:paraId="0028633A" w14:textId="77777777">
        <w:trPr>
          <w:trHeight w:val="450"/>
        </w:trPr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35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36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37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38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du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zogst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um /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umzogst</w:t>
            </w:r>
            <w:proofErr w:type="spellEnd"/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39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 </w:t>
            </w:r>
          </w:p>
        </w:tc>
      </w:tr>
    </w:tbl>
    <w:p w14:paraId="42D93222" w14:textId="3B386DC6" w:rsidR="00E826F7" w:rsidRDefault="00E826F7">
      <w:pPr>
        <w:shd w:val="clear" w:color="auto" w:fill="FFFFFF"/>
        <w:spacing w:before="300" w:after="0" w:line="240" w:lineRule="auto"/>
        <w:rPr>
          <w:rFonts w:ascii="Georgia" w:eastAsia="Times New Roman" w:hAnsi="Georgia"/>
          <w:color w:val="3E3E3E"/>
          <w:sz w:val="27"/>
          <w:szCs w:val="27"/>
          <w:lang w:eastAsia="cs-CZ"/>
        </w:rPr>
      </w:pPr>
    </w:p>
    <w:p w14:paraId="4041E69A" w14:textId="1167AA8A" w:rsidR="00E826F7" w:rsidRDefault="00E826F7" w:rsidP="00E826F7">
      <w:pPr>
        <w:suppressAutoHyphens w:val="0"/>
        <w:spacing w:after="160" w:line="256" w:lineRule="auto"/>
        <w:rPr>
          <w:rFonts w:ascii="Georgia" w:eastAsia="Times New Roman" w:hAnsi="Georgia"/>
          <w:color w:val="3E3E3E"/>
          <w:sz w:val="27"/>
          <w:szCs w:val="27"/>
          <w:lang w:eastAsia="cs-CZ"/>
        </w:rPr>
      </w:pPr>
      <w:r>
        <w:rPr>
          <w:rFonts w:ascii="Georgia" w:eastAsia="Times New Roman" w:hAnsi="Georgia"/>
          <w:color w:val="3E3E3E"/>
          <w:sz w:val="27"/>
          <w:szCs w:val="27"/>
          <w:lang w:eastAsia="cs-CZ"/>
        </w:rPr>
        <w:br w:type="page"/>
      </w:r>
    </w:p>
    <w:p w14:paraId="0028633C" w14:textId="77777777" w:rsidR="00F55854" w:rsidRDefault="001A1E21">
      <w:pPr>
        <w:shd w:val="clear" w:color="auto" w:fill="FFFFFF"/>
        <w:spacing w:after="0" w:line="240" w:lineRule="auto"/>
      </w:pPr>
      <w:r>
        <w:rPr>
          <w:rFonts w:ascii="Georgia" w:eastAsia="Times New Roman" w:hAnsi="Georgia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 wp14:anchorId="002862E3" wp14:editId="002862E4">
            <wp:extent cx="752478" cy="428625"/>
            <wp:effectExtent l="0" t="0" r="9522" b="9525"/>
            <wp:docPr id="4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8" cy="428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6E31739" w14:textId="77777777" w:rsidR="00BB178B" w:rsidRDefault="00BB178B">
      <w:pPr>
        <w:shd w:val="clear" w:color="auto" w:fill="FFFFFF"/>
        <w:spacing w:after="0" w:line="240" w:lineRule="auto"/>
      </w:pPr>
    </w:p>
    <w:p w14:paraId="534E296A" w14:textId="77777777" w:rsidR="00B5231B" w:rsidRPr="00C1054A" w:rsidRDefault="00B5231B" w:rsidP="00B5231B">
      <w:pPr>
        <w:shd w:val="clear" w:color="auto" w:fill="FFFFFF"/>
        <w:spacing w:before="300" w:after="0" w:line="240" w:lineRule="auto"/>
        <w:rPr>
          <w:rFonts w:ascii="Georgia" w:eastAsia="Times New Roman" w:hAnsi="Georgia"/>
          <w:b/>
          <w:bCs/>
          <w:color w:val="3E3E3E"/>
          <w:sz w:val="27"/>
          <w:szCs w:val="27"/>
          <w:lang w:eastAsia="cs-CZ"/>
        </w:rPr>
      </w:pPr>
      <w:r w:rsidRPr="00C1054A">
        <w:rPr>
          <w:rFonts w:ascii="Georgia" w:eastAsia="Times New Roman" w:hAnsi="Georgia"/>
          <w:b/>
          <w:bCs/>
          <w:color w:val="3E3E3E"/>
          <w:sz w:val="27"/>
          <w:szCs w:val="27"/>
          <w:lang w:eastAsia="cs-CZ"/>
        </w:rPr>
        <w:t xml:space="preserve">Řešení: </w:t>
      </w:r>
    </w:p>
    <w:p w14:paraId="0028633D" w14:textId="77777777" w:rsidR="00F55854" w:rsidRDefault="001A1E21">
      <w:pPr>
        <w:shd w:val="clear" w:color="auto" w:fill="009BFF"/>
        <w:spacing w:after="0" w:line="750" w:lineRule="atLeast"/>
        <w:ind w:left="300"/>
        <w:outlineLvl w:val="3"/>
        <w:rPr>
          <w:rFonts w:ascii="Georgia" w:eastAsia="Times New Roman" w:hAnsi="Georgia"/>
          <w:color w:val="FFFFFF"/>
          <w:sz w:val="39"/>
          <w:szCs w:val="39"/>
          <w:lang w:eastAsia="cs-CZ"/>
        </w:rPr>
      </w:pPr>
      <w:proofErr w:type="spellStart"/>
      <w:r>
        <w:rPr>
          <w:rFonts w:ascii="Georgia" w:eastAsia="Times New Roman" w:hAnsi="Georgia"/>
          <w:color w:val="FFFFFF"/>
          <w:sz w:val="39"/>
          <w:szCs w:val="39"/>
          <w:lang w:eastAsia="cs-CZ"/>
        </w:rPr>
        <w:t>Konjugationsübung</w:t>
      </w:r>
      <w:proofErr w:type="spellEnd"/>
    </w:p>
    <w:p w14:paraId="0028633E" w14:textId="77777777" w:rsidR="00F55854" w:rsidRDefault="001A1E21">
      <w:pPr>
        <w:shd w:val="clear" w:color="auto" w:fill="009BFF"/>
        <w:spacing w:after="0" w:line="240" w:lineRule="auto"/>
        <w:rPr>
          <w:rFonts w:ascii="Georgia" w:eastAsia="Times New Roman" w:hAnsi="Georgia"/>
          <w:color w:val="FFFFFF"/>
          <w:sz w:val="27"/>
          <w:szCs w:val="27"/>
          <w:lang w:eastAsia="cs-CZ"/>
        </w:rPr>
      </w:pPr>
      <w:r>
        <w:rPr>
          <w:rFonts w:ascii="Georgia" w:eastAsia="Times New Roman" w:hAnsi="Georgia"/>
          <w:color w:val="FFFFFF"/>
          <w:sz w:val="27"/>
          <w:szCs w:val="27"/>
          <w:lang w:eastAsia="cs-CZ"/>
        </w:rPr>
        <w:t xml:space="preserve">     </w:t>
      </w:r>
      <w:proofErr w:type="spellStart"/>
      <w:r>
        <w:rPr>
          <w:rFonts w:ascii="Georgia" w:eastAsia="Times New Roman" w:hAnsi="Georgia"/>
          <w:color w:val="FFFFFF"/>
          <w:sz w:val="27"/>
          <w:szCs w:val="27"/>
          <w:lang w:eastAsia="cs-CZ"/>
        </w:rPr>
        <w:t>Lösungsschlüssel</w:t>
      </w:r>
      <w:proofErr w:type="spellEnd"/>
    </w:p>
    <w:tbl>
      <w:tblPr>
        <w:tblW w:w="88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1481"/>
        <w:gridCol w:w="1481"/>
        <w:gridCol w:w="1481"/>
        <w:gridCol w:w="1482"/>
      </w:tblGrid>
      <w:tr w:rsidR="00F55854" w14:paraId="00286344" w14:textId="77777777">
        <w:trPr>
          <w:trHeight w:val="450"/>
        </w:trPr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3F" w14:textId="77777777" w:rsidR="00F55854" w:rsidRDefault="001A1E21">
            <w:pPr>
              <w:spacing w:after="0" w:line="210" w:lineRule="atLeast"/>
              <w:jc w:val="center"/>
            </w:pPr>
            <w:r>
              <w:rPr>
                <w:rFonts w:ascii="Georgia" w:eastAsia="Times New Roman" w:hAnsi="Georgia"/>
                <w:noProof/>
                <w:color w:val="FFFFFF"/>
                <w:sz w:val="27"/>
                <w:szCs w:val="27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002862E5" wp14:editId="002862E6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847846" cy="638178"/>
                  <wp:effectExtent l="0" t="0" r="4" b="9522"/>
                  <wp:wrapSquare wrapText="bothSides"/>
                  <wp:docPr id="5" name="Obráze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46" cy="638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3E3E3E"/>
                <w:sz w:val="21"/>
                <w:szCs w:val="21"/>
                <w:lang w:eastAsia="cs-CZ"/>
              </w:rPr>
              <w:t>Infinitiv</w:t>
            </w:r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40" w14:textId="77777777" w:rsidR="00F55854" w:rsidRDefault="001A1E21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E3E3E"/>
                <w:sz w:val="21"/>
                <w:szCs w:val="21"/>
                <w:lang w:eastAsia="cs-CZ"/>
              </w:rPr>
              <w:t>Präsens</w:t>
            </w:r>
            <w:proofErr w:type="spellEnd"/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41" w14:textId="77777777" w:rsidR="00F55854" w:rsidRDefault="001A1E21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E3E3E"/>
                <w:sz w:val="21"/>
                <w:szCs w:val="21"/>
                <w:lang w:eastAsia="cs-CZ"/>
              </w:rPr>
              <w:t>Präsens</w:t>
            </w:r>
            <w:proofErr w:type="spellEnd"/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42" w14:textId="77777777" w:rsidR="00F55854" w:rsidRDefault="001A1E21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E3E3E"/>
                <w:sz w:val="21"/>
                <w:szCs w:val="21"/>
                <w:lang w:eastAsia="cs-CZ"/>
              </w:rPr>
              <w:t>Präteritum</w:t>
            </w:r>
            <w:proofErr w:type="spellEnd"/>
          </w:p>
        </w:tc>
        <w:tc>
          <w:tcPr>
            <w:tcW w:w="14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43" w14:textId="77777777" w:rsidR="00F55854" w:rsidRDefault="001A1E21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E3E3E"/>
                <w:sz w:val="21"/>
                <w:szCs w:val="21"/>
                <w:lang w:eastAsia="cs-CZ"/>
              </w:rPr>
              <w:t>Partizip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E3E3E"/>
                <w:sz w:val="21"/>
                <w:szCs w:val="21"/>
                <w:lang w:eastAsia="cs-CZ"/>
              </w:rPr>
              <w:t xml:space="preserve"> II</w:t>
            </w:r>
          </w:p>
        </w:tc>
      </w:tr>
      <w:tr w:rsidR="00F55854" w14:paraId="0028634A" w14:textId="77777777">
        <w:trPr>
          <w:trHeight w:val="450"/>
        </w:trPr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45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anfangen</w:t>
            </w:r>
            <w:proofErr w:type="spellEnd"/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46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ich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fange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an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anfange</w:t>
            </w:r>
            <w:proofErr w:type="spellEnd"/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47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ihr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fangt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an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anfangt</w:t>
            </w:r>
            <w:proofErr w:type="spellEnd"/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48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du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fingst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an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anfingst</w:t>
            </w:r>
            <w:proofErr w:type="spellEnd"/>
          </w:p>
        </w:tc>
        <w:tc>
          <w:tcPr>
            <w:tcW w:w="14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49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angefangen</w:t>
            </w:r>
            <w:proofErr w:type="spellEnd"/>
          </w:p>
        </w:tc>
      </w:tr>
      <w:tr w:rsidR="00F55854" w14:paraId="00286350" w14:textId="77777777">
        <w:trPr>
          <w:trHeight w:val="450"/>
        </w:trPr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4B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bekommen</w:t>
            </w:r>
            <w:proofErr w:type="spellEnd"/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4C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ich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bekomme</w:t>
            </w:r>
            <w:proofErr w:type="spellEnd"/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4D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ihr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bekommt</w:t>
            </w:r>
            <w:proofErr w:type="spellEnd"/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4E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du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bekamst</w:t>
            </w:r>
            <w:proofErr w:type="spellEnd"/>
          </w:p>
        </w:tc>
        <w:tc>
          <w:tcPr>
            <w:tcW w:w="14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4F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bekommen</w:t>
            </w:r>
            <w:proofErr w:type="spellEnd"/>
          </w:p>
        </w:tc>
      </w:tr>
      <w:tr w:rsidR="00F55854" w14:paraId="00286356" w14:textId="77777777">
        <w:trPr>
          <w:trHeight w:val="450"/>
        </w:trPr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51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dürfen</w:t>
            </w:r>
            <w:proofErr w:type="spellEnd"/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52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ich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darf</w:t>
            </w:r>
            <w:proofErr w:type="spellEnd"/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53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ihr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dürft</w:t>
            </w:r>
            <w:proofErr w:type="spellEnd"/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54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du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durftest</w:t>
            </w:r>
            <w:proofErr w:type="spellEnd"/>
          </w:p>
        </w:tc>
        <w:tc>
          <w:tcPr>
            <w:tcW w:w="14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55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gedurft</w:t>
            </w:r>
            <w:proofErr w:type="spellEnd"/>
          </w:p>
        </w:tc>
      </w:tr>
      <w:tr w:rsidR="00F55854" w14:paraId="0028635C" w14:textId="77777777">
        <w:trPr>
          <w:trHeight w:val="450"/>
        </w:trPr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57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empfehlen</w:t>
            </w:r>
            <w:proofErr w:type="spellEnd"/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58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ich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empfehle</w:t>
            </w:r>
            <w:proofErr w:type="spellEnd"/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59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ihr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empfehlt</w:t>
            </w:r>
            <w:proofErr w:type="spellEnd"/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5A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du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empfahlst</w:t>
            </w:r>
            <w:proofErr w:type="spellEnd"/>
          </w:p>
        </w:tc>
        <w:tc>
          <w:tcPr>
            <w:tcW w:w="14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5B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empfohlen</w:t>
            </w:r>
            <w:proofErr w:type="spellEnd"/>
          </w:p>
        </w:tc>
      </w:tr>
      <w:tr w:rsidR="00F55854" w14:paraId="00286362" w14:textId="77777777">
        <w:trPr>
          <w:trHeight w:val="450"/>
        </w:trPr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5D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fotografieren</w:t>
            </w:r>
            <w:proofErr w:type="spellEnd"/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5E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ich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fotografiere</w:t>
            </w:r>
            <w:proofErr w:type="spellEnd"/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5F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ihr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fotografiert</w:t>
            </w:r>
            <w:proofErr w:type="spellEnd"/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60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du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fotografiertest</w:t>
            </w:r>
            <w:proofErr w:type="spellEnd"/>
          </w:p>
        </w:tc>
        <w:tc>
          <w:tcPr>
            <w:tcW w:w="14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61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fotografiert</w:t>
            </w:r>
            <w:proofErr w:type="spellEnd"/>
          </w:p>
        </w:tc>
      </w:tr>
      <w:tr w:rsidR="00F55854" w14:paraId="00286368" w14:textId="77777777">
        <w:trPr>
          <w:trHeight w:val="450"/>
        </w:trPr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63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lernen</w:t>
            </w:r>
            <w:proofErr w:type="spellEnd"/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64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ich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lern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lerne</w:t>
            </w:r>
            <w:proofErr w:type="spellEnd"/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65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ihr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lernt</w:t>
            </w:r>
            <w:proofErr w:type="spellEnd"/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66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du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lerntest</w:t>
            </w:r>
            <w:proofErr w:type="spellEnd"/>
          </w:p>
        </w:tc>
        <w:tc>
          <w:tcPr>
            <w:tcW w:w="14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67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gelernt</w:t>
            </w:r>
            <w:proofErr w:type="spellEnd"/>
          </w:p>
        </w:tc>
      </w:tr>
      <w:tr w:rsidR="00F55854" w14:paraId="0028636E" w14:textId="77777777">
        <w:trPr>
          <w:trHeight w:val="450"/>
        </w:trPr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69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lesen</w:t>
            </w:r>
            <w:proofErr w:type="spellEnd"/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6A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ich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lese</w:t>
            </w:r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6B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ihr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lest</w:t>
            </w:r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6C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du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lasest</w:t>
            </w:r>
            <w:proofErr w:type="spellEnd"/>
          </w:p>
        </w:tc>
        <w:tc>
          <w:tcPr>
            <w:tcW w:w="14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6D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gelesen</w:t>
            </w:r>
            <w:proofErr w:type="spellEnd"/>
          </w:p>
        </w:tc>
      </w:tr>
      <w:tr w:rsidR="00F55854" w14:paraId="00286374" w14:textId="77777777">
        <w:trPr>
          <w:trHeight w:val="450"/>
        </w:trPr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6F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reisen</w:t>
            </w:r>
            <w:proofErr w:type="spellEnd"/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70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ich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reise</w:t>
            </w:r>
            <w:proofErr w:type="spellEnd"/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71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ihr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reist</w:t>
            </w:r>
            <w:proofErr w:type="spellEnd"/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72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du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reistest</w:t>
            </w:r>
            <w:proofErr w:type="spellEnd"/>
          </w:p>
        </w:tc>
        <w:tc>
          <w:tcPr>
            <w:tcW w:w="14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73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gereist</w:t>
            </w:r>
            <w:proofErr w:type="spellEnd"/>
          </w:p>
        </w:tc>
      </w:tr>
      <w:tr w:rsidR="00F55854" w14:paraId="0028637A" w14:textId="77777777">
        <w:trPr>
          <w:trHeight w:val="450"/>
        </w:trPr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75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reißen</w:t>
            </w:r>
            <w:proofErr w:type="spellEnd"/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76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ich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reiße</w:t>
            </w:r>
            <w:proofErr w:type="spellEnd"/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77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ihr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reißt</w:t>
            </w:r>
            <w:proofErr w:type="spellEnd"/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78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du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rissest</w:t>
            </w:r>
            <w:proofErr w:type="spellEnd"/>
          </w:p>
        </w:tc>
        <w:tc>
          <w:tcPr>
            <w:tcW w:w="14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79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gerissen</w:t>
            </w:r>
            <w:proofErr w:type="spellEnd"/>
          </w:p>
        </w:tc>
      </w:tr>
      <w:tr w:rsidR="00F55854" w14:paraId="00286380" w14:textId="77777777">
        <w:trPr>
          <w:trHeight w:val="450"/>
        </w:trPr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7B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sein</w:t>
            </w:r>
            <w:proofErr w:type="spellEnd"/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7C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ich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bin</w:t>
            </w:r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7D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ihr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seid</w:t>
            </w:r>
            <w:proofErr w:type="spellEnd"/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7E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du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warst</w:t>
            </w:r>
            <w:proofErr w:type="spellEnd"/>
          </w:p>
        </w:tc>
        <w:tc>
          <w:tcPr>
            <w:tcW w:w="14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7F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gewesen</w:t>
            </w:r>
            <w:proofErr w:type="spellEnd"/>
          </w:p>
        </w:tc>
      </w:tr>
      <w:tr w:rsidR="00F55854" w14:paraId="00286386" w14:textId="77777777">
        <w:trPr>
          <w:trHeight w:val="450"/>
        </w:trPr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81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umziehen</w:t>
            </w:r>
            <w:proofErr w:type="spellEnd"/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82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ich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ziehe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um /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umziehe</w:t>
            </w:r>
            <w:proofErr w:type="spellEnd"/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83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ihr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zieht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um /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umzieht</w:t>
            </w:r>
            <w:proofErr w:type="spellEnd"/>
          </w:p>
        </w:tc>
        <w:tc>
          <w:tcPr>
            <w:tcW w:w="14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84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du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zogst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 xml:space="preserve"> um /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umzogst</w:t>
            </w:r>
            <w:proofErr w:type="spellEnd"/>
          </w:p>
        </w:tc>
        <w:tc>
          <w:tcPr>
            <w:tcW w:w="14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6385" w14:textId="77777777" w:rsidR="00F55854" w:rsidRDefault="001A1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E3E3E"/>
                <w:sz w:val="18"/>
                <w:szCs w:val="18"/>
                <w:lang w:eastAsia="cs-CZ"/>
              </w:rPr>
              <w:t>umgezogen</w:t>
            </w:r>
            <w:proofErr w:type="spellEnd"/>
          </w:p>
        </w:tc>
      </w:tr>
    </w:tbl>
    <w:p w14:paraId="00286387" w14:textId="77777777" w:rsidR="00F55854" w:rsidRDefault="001A1E21">
      <w:pPr>
        <w:shd w:val="clear" w:color="auto" w:fill="FFFFFF"/>
        <w:spacing w:before="300" w:after="0" w:line="240" w:lineRule="auto"/>
      </w:pPr>
      <w:r>
        <w:rPr>
          <w:rFonts w:ascii="Georgia" w:eastAsia="Times New Roman" w:hAnsi="Georgia"/>
          <w:color w:val="3E3E3E"/>
          <w:sz w:val="27"/>
          <w:szCs w:val="27"/>
          <w:lang w:eastAsia="cs-CZ"/>
        </w:rPr>
        <w:br/>
      </w:r>
    </w:p>
    <w:p w14:paraId="00286388" w14:textId="77777777" w:rsidR="00F55854" w:rsidRDefault="00000000">
      <w:hyperlink r:id="rId10" w:history="1">
        <w:r w:rsidR="001A1E21">
          <w:rPr>
            <w:rStyle w:val="Hypertextovodkaz"/>
            <w:b/>
            <w:bCs/>
          </w:rPr>
          <w:t>https://www.zeitklicks.de/</w:t>
        </w:r>
      </w:hyperlink>
    </w:p>
    <w:p w14:paraId="00286389" w14:textId="77777777" w:rsidR="00F55854" w:rsidRPr="00B5231B" w:rsidRDefault="001A1E21">
      <w:pPr>
        <w:shd w:val="clear" w:color="auto" w:fill="FFFFFF"/>
        <w:spacing w:before="300" w:after="0" w:line="240" w:lineRule="auto"/>
        <w:rPr>
          <w:rFonts w:asciiTheme="minorHAnsi" w:eastAsia="Times New Roman" w:hAnsiTheme="minorHAnsi" w:cstheme="minorHAnsi"/>
          <w:color w:val="3E3E3E"/>
          <w:lang w:eastAsia="cs-CZ"/>
        </w:rPr>
      </w:pPr>
      <w:r w:rsidRPr="00B5231B">
        <w:rPr>
          <w:rFonts w:asciiTheme="minorHAnsi" w:eastAsia="Times New Roman" w:hAnsiTheme="minorHAnsi" w:cstheme="minorHAnsi"/>
          <w:color w:val="3E3E3E"/>
          <w:lang w:eastAsia="cs-CZ"/>
        </w:rPr>
        <w:t xml:space="preserve">Stránky vhodné pro výuku reálii, ale také nahlédnutí do historie Německa. Velmi dobře zpracované stránky, poslechy, videa, přehledné tabulky, mnoho zajímavostí. </w:t>
      </w:r>
    </w:p>
    <w:p w14:paraId="0028638A" w14:textId="77777777" w:rsidR="00F55854" w:rsidRPr="00B5231B" w:rsidRDefault="00F55854">
      <w:pPr>
        <w:rPr>
          <w:rFonts w:asciiTheme="minorHAnsi" w:hAnsiTheme="minorHAnsi" w:cstheme="minorHAnsi"/>
        </w:rPr>
      </w:pPr>
    </w:p>
    <w:p w14:paraId="35EEBAB8" w14:textId="7F92ADBF" w:rsidR="0052220E" w:rsidRDefault="00000000">
      <w:hyperlink r:id="rId11" w:history="1">
        <w:r w:rsidR="00B226B6" w:rsidRPr="00A10DDB">
          <w:rPr>
            <w:rStyle w:val="Hypertextovodkaz"/>
          </w:rPr>
          <w:t>https://www.derdiedaf.com/unterrichtsmaterial/spiele/</w:t>
        </w:r>
      </w:hyperlink>
    </w:p>
    <w:p w14:paraId="2319224D" w14:textId="5A21278E" w:rsidR="002E37FF" w:rsidRDefault="00616B26">
      <w:r>
        <w:t xml:space="preserve">Hry ve výuce němčiny. </w:t>
      </w:r>
      <w:r w:rsidR="001732AD">
        <w:t>P</w:t>
      </w:r>
      <w:r w:rsidR="00526335">
        <w:t xml:space="preserve">racovní </w:t>
      </w:r>
      <w:proofErr w:type="gramStart"/>
      <w:r w:rsidR="00526335">
        <w:t>listy</w:t>
      </w:r>
      <w:r w:rsidR="00777164">
        <w:t>:</w:t>
      </w:r>
      <w:r w:rsidR="001732AD">
        <w:t xml:space="preserve"> </w:t>
      </w:r>
      <w:r w:rsidR="00B0474D">
        <w:t xml:space="preserve"> A</w:t>
      </w:r>
      <w:proofErr w:type="gramEnd"/>
      <w:r w:rsidR="00B0474D">
        <w:t>1</w:t>
      </w:r>
      <w:r w:rsidR="001732AD">
        <w:t xml:space="preserve"> </w:t>
      </w:r>
      <w:r w:rsidR="00B0474D">
        <w:t>- B2</w:t>
      </w:r>
      <w:r w:rsidR="001732AD">
        <w:t>.</w:t>
      </w:r>
    </w:p>
    <w:p w14:paraId="0028638B" w14:textId="77777777" w:rsidR="00F55854" w:rsidRDefault="00F55854">
      <w:pPr>
        <w:rPr>
          <w:b/>
          <w:bCs/>
        </w:rPr>
      </w:pPr>
    </w:p>
    <w:sectPr w:rsidR="00F5585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5C38" w14:textId="77777777" w:rsidR="002C5153" w:rsidRDefault="002C5153">
      <w:pPr>
        <w:spacing w:after="0" w:line="240" w:lineRule="auto"/>
      </w:pPr>
      <w:r>
        <w:separator/>
      </w:r>
    </w:p>
  </w:endnote>
  <w:endnote w:type="continuationSeparator" w:id="0">
    <w:p w14:paraId="0EE0AE45" w14:textId="77777777" w:rsidR="002C5153" w:rsidRDefault="002C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09CE" w14:textId="77777777" w:rsidR="002C5153" w:rsidRDefault="002C51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8C77C2" w14:textId="77777777" w:rsidR="002C5153" w:rsidRDefault="002C5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54"/>
    <w:rsid w:val="001732AD"/>
    <w:rsid w:val="001A1E21"/>
    <w:rsid w:val="002C5153"/>
    <w:rsid w:val="002E37FF"/>
    <w:rsid w:val="00316AED"/>
    <w:rsid w:val="004A5BB7"/>
    <w:rsid w:val="0052220E"/>
    <w:rsid w:val="00526335"/>
    <w:rsid w:val="00616B26"/>
    <w:rsid w:val="00777164"/>
    <w:rsid w:val="007B67E2"/>
    <w:rsid w:val="007D7AB4"/>
    <w:rsid w:val="0092568C"/>
    <w:rsid w:val="009A015C"/>
    <w:rsid w:val="00A10DDB"/>
    <w:rsid w:val="00A524EA"/>
    <w:rsid w:val="00A90F8A"/>
    <w:rsid w:val="00B0474D"/>
    <w:rsid w:val="00B226B6"/>
    <w:rsid w:val="00B5231B"/>
    <w:rsid w:val="00BB178B"/>
    <w:rsid w:val="00C1054A"/>
    <w:rsid w:val="00C24A36"/>
    <w:rsid w:val="00D93AA5"/>
    <w:rsid w:val="00E826F7"/>
    <w:rsid w:val="00EE36C3"/>
    <w:rsid w:val="00F5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62DD"/>
  <w15:docId w15:val="{38911575-8098-4A6E-A55A-52A19676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</w:style>
  <w:style w:type="paragraph" w:styleId="Nadpis4">
    <w:name w:val="heading 4"/>
    <w:basedOn w:val="Normln"/>
    <w:uiPriority w:val="9"/>
    <w:semiHidden/>
    <w:unhideWhenUsed/>
    <w:qFormat/>
    <w:pPr>
      <w:spacing w:before="100" w:after="10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ubject">
    <w:name w:val="subject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metaheadline">
    <w:name w:val="metaheadline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16B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ofox.dw.com/index.php?url=star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p.de/downloads/MediathekView_34031575.html" TargetMode="External"/><Relationship Id="rId11" Type="http://schemas.openxmlformats.org/officeDocument/2006/relationships/hyperlink" Target="https://www.derdiedaf.com/unterrichtsmaterial/spiele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zeitklicks.de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412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Zajícová</dc:creator>
  <dc:description/>
  <cp:lastModifiedBy>Mária Zajícová</cp:lastModifiedBy>
  <cp:revision>24</cp:revision>
  <dcterms:created xsi:type="dcterms:W3CDTF">2022-09-25T16:55:00Z</dcterms:created>
  <dcterms:modified xsi:type="dcterms:W3CDTF">2022-09-26T15:54:00Z</dcterms:modified>
</cp:coreProperties>
</file>